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A" w:rsidRDefault="00BE5E2B">
      <w:pPr>
        <w:pStyle w:val="Hoofdtekst30"/>
        <w:framePr w:wrap="none" w:vAnchor="page" w:hAnchor="page" w:x="9432" w:y="74"/>
        <w:shd w:val="clear" w:color="auto" w:fill="auto"/>
        <w:spacing w:line="960" w:lineRule="exact"/>
      </w:pPr>
      <w:r>
        <w:t>*</w:t>
      </w:r>
    </w:p>
    <w:p w:rsidR="000D5A1A" w:rsidRDefault="00BE5E2B">
      <w:pPr>
        <w:pStyle w:val="Koptekst10"/>
        <w:framePr w:wrap="none" w:vAnchor="page" w:hAnchor="page" w:x="8866" w:y="1121"/>
        <w:shd w:val="clear" w:color="auto" w:fill="auto"/>
        <w:spacing w:line="340" w:lineRule="exact"/>
      </w:pPr>
      <w:bookmarkStart w:id="0" w:name="bookmark0"/>
      <w:r>
        <w:t>Bloemendaal</w:t>
      </w:r>
      <w:bookmarkEnd w:id="0"/>
    </w:p>
    <w:p w:rsidR="00251CF0" w:rsidRDefault="00BE5E2B">
      <w:pPr>
        <w:pStyle w:val="Hoofdtekst20"/>
        <w:framePr w:w="2606" w:h="965" w:hRule="exact" w:wrap="none" w:vAnchor="page" w:hAnchor="page" w:x="994" w:y="2489"/>
        <w:shd w:val="clear" w:color="auto" w:fill="auto"/>
      </w:pPr>
      <w:r>
        <w:t>Aan de bewoners van d</w:t>
      </w:r>
      <w:r w:rsidR="00251CF0">
        <w:t>it pand</w:t>
      </w:r>
    </w:p>
    <w:p w:rsidR="00251CF0" w:rsidRDefault="00251CF0">
      <w:pPr>
        <w:pStyle w:val="Hoofdtekst20"/>
        <w:framePr w:w="2606" w:h="965" w:hRule="exact" w:wrap="none" w:vAnchor="page" w:hAnchor="page" w:x="994" w:y="2489"/>
        <w:shd w:val="clear" w:color="auto" w:fill="auto"/>
      </w:pPr>
      <w:r>
        <w:t xml:space="preserve"> </w:t>
      </w:r>
    </w:p>
    <w:p w:rsidR="000D5A1A" w:rsidRDefault="00BE5E2B">
      <w:pPr>
        <w:pStyle w:val="Hoofdtekst20"/>
        <w:framePr w:w="2606" w:h="965" w:hRule="exact" w:wrap="none" w:vAnchor="page" w:hAnchor="page" w:x="994" w:y="2489"/>
        <w:shd w:val="clear" w:color="auto" w:fill="auto"/>
      </w:pPr>
      <w:r>
        <w:t xml:space="preserve"> Bloemendaal</w:t>
      </w:r>
    </w:p>
    <w:p w:rsidR="000D5A1A" w:rsidRDefault="00BE5E2B">
      <w:pPr>
        <w:pStyle w:val="Hoofdtekst20"/>
        <w:framePr w:w="9216" w:h="474" w:hRule="exact" w:wrap="none" w:vAnchor="page" w:hAnchor="page" w:x="917" w:y="4185"/>
        <w:shd w:val="clear" w:color="auto" w:fill="auto"/>
        <w:spacing w:after="12" w:line="190" w:lineRule="exact"/>
      </w:pPr>
      <w:r>
        <w:t>Datum: 19 november 2015</w:t>
      </w:r>
    </w:p>
    <w:p w:rsidR="000D5A1A" w:rsidRDefault="00BE5E2B">
      <w:pPr>
        <w:pStyle w:val="Hoofdtekst20"/>
        <w:framePr w:w="9216" w:h="474" w:hRule="exact" w:wrap="none" w:vAnchor="page" w:hAnchor="page" w:x="917" w:y="4185"/>
        <w:shd w:val="clear" w:color="auto" w:fill="auto"/>
        <w:spacing w:line="190" w:lineRule="exact"/>
      </w:pPr>
      <w:r>
        <w:t>Onderwerp: tijdelijke huisvesting statushouders in Dennenheuvel</w:t>
      </w:r>
    </w:p>
    <w:p w:rsidR="000D5A1A" w:rsidRDefault="00BE5E2B">
      <w:pPr>
        <w:pStyle w:val="Hoofdtekst40"/>
        <w:framePr w:w="2107" w:h="1778" w:hRule="exact" w:wrap="none" w:vAnchor="page" w:hAnchor="page" w:x="8909" w:y="2316"/>
        <w:shd w:val="clear" w:color="auto" w:fill="auto"/>
      </w:pPr>
      <w:r>
        <w:t>Gemeente Bloemendaal Postbus 201 2050 AE Overveen T 14 023</w:t>
      </w:r>
    </w:p>
    <w:p w:rsidR="000D5A1A" w:rsidRDefault="00BE5E2B">
      <w:pPr>
        <w:pStyle w:val="Hoofdtekst40"/>
        <w:framePr w:w="2107" w:h="1778" w:hRule="exact" w:wrap="none" w:vAnchor="page" w:hAnchor="page" w:x="8909" w:y="2316"/>
        <w:shd w:val="clear" w:color="auto" w:fill="auto"/>
      </w:pPr>
      <w:hyperlink r:id="rId7" w:history="1">
        <w:r w:rsidRPr="00251CF0">
          <w:rPr>
            <w:rStyle w:val="Hyperlink"/>
            <w:lang w:eastAsia="en-US" w:bidi="en-US"/>
          </w:rPr>
          <w:t>gemeente@bloemendaal.nl</w:t>
        </w:r>
      </w:hyperlink>
    </w:p>
    <w:p w:rsidR="000D5A1A" w:rsidRDefault="00BE5E2B">
      <w:pPr>
        <w:pStyle w:val="Hoofdtekst40"/>
        <w:framePr w:w="2107" w:h="1778" w:hRule="exact" w:wrap="none" w:vAnchor="page" w:hAnchor="page" w:x="8909" w:y="2316"/>
        <w:shd w:val="clear" w:color="auto" w:fill="auto"/>
      </w:pPr>
      <w:hyperlink r:id="rId8" w:history="1">
        <w:r w:rsidRPr="00251CF0">
          <w:rPr>
            <w:rStyle w:val="Hyperlink"/>
            <w:lang w:eastAsia="en-US" w:bidi="en-US"/>
          </w:rPr>
          <w:t>www.bloemendaal.nl</w:t>
        </w:r>
      </w:hyperlink>
    </w:p>
    <w:p w:rsidR="000D5A1A" w:rsidRDefault="00BE5E2B">
      <w:pPr>
        <w:pStyle w:val="Hoofdtekst20"/>
        <w:framePr w:wrap="none" w:vAnchor="page" w:hAnchor="page" w:x="917" w:y="5205"/>
        <w:shd w:val="clear" w:color="auto" w:fill="auto"/>
        <w:spacing w:line="190" w:lineRule="exact"/>
      </w:pPr>
      <w:r>
        <w:t>Geachte mevrouw, heer,</w:t>
      </w:r>
    </w:p>
    <w:p w:rsidR="000D5A1A" w:rsidRDefault="00BE5E2B">
      <w:pPr>
        <w:pStyle w:val="Hoofdtekst20"/>
        <w:framePr w:w="9216" w:h="4901" w:hRule="exact" w:wrap="none" w:vAnchor="page" w:hAnchor="page" w:x="917" w:y="5624"/>
        <w:shd w:val="clear" w:color="auto" w:fill="auto"/>
        <w:spacing w:after="180" w:line="218" w:lineRule="exact"/>
      </w:pPr>
      <w:r>
        <w:t xml:space="preserve">Ook de gemeente Bloemendaal spant zich in om een bijdrage te leveren aan de vluchtelingenopvang. Bloemendaal </w:t>
      </w:r>
      <w:r>
        <w:t xml:space="preserve">participeert in de regionale aanpak van opvang door het creëren van (tijdelijke) huisvesting voor statushouders die nu in de </w:t>
      </w:r>
      <w:proofErr w:type="spellStart"/>
      <w:r>
        <w:t>AZC’s</w:t>
      </w:r>
      <w:proofErr w:type="spellEnd"/>
      <w:r>
        <w:t xml:space="preserve"> verblijven. Door versnelde huisvesting van statushouders worden de </w:t>
      </w:r>
      <w:proofErr w:type="spellStart"/>
      <w:r>
        <w:t>AZC’s</w:t>
      </w:r>
      <w:proofErr w:type="spellEnd"/>
      <w:r>
        <w:t xml:space="preserve"> ontlast waarmee zij meer beschikbaarheid hebben voor</w:t>
      </w:r>
      <w:r>
        <w:t xml:space="preserve"> de opvang van vluchtelingen.</w:t>
      </w:r>
    </w:p>
    <w:p w:rsidR="000D5A1A" w:rsidRDefault="00BE5E2B">
      <w:pPr>
        <w:pStyle w:val="Koptekst20"/>
        <w:framePr w:w="9216" w:h="4901" w:hRule="exact" w:wrap="none" w:vAnchor="page" w:hAnchor="page" w:x="917" w:y="5624"/>
        <w:shd w:val="clear" w:color="auto" w:fill="auto"/>
        <w:spacing w:before="0"/>
      </w:pPr>
      <w:bookmarkStart w:id="1" w:name="bookmark1"/>
      <w:r>
        <w:t>Wat is een statushouder?</w:t>
      </w:r>
      <w:bookmarkEnd w:id="1"/>
    </w:p>
    <w:p w:rsidR="000D5A1A" w:rsidRDefault="00BE5E2B">
      <w:pPr>
        <w:pStyle w:val="Hoofdtekst20"/>
        <w:framePr w:w="9216" w:h="4901" w:hRule="exact" w:wrap="none" w:vAnchor="page" w:hAnchor="page" w:x="917" w:y="5624"/>
        <w:shd w:val="clear" w:color="auto" w:fill="auto"/>
        <w:spacing w:after="180" w:line="218" w:lineRule="exact"/>
      </w:pPr>
      <w:r>
        <w:t>Statushouders worden ook wel vergunninghouders of verblijfsgerechtigden genoemd. Zij hebben de asielprocedure doorlopen. Nadat hun een vergunning is verleend hebben zij daarmee ook recht op woonruimte.</w:t>
      </w:r>
      <w:r>
        <w:t xml:space="preserve"> Vanuit deze nieuwe situatie wordt geacht dat statushouders hiermee beginnen aan hun integratie in de maatschappij.</w:t>
      </w:r>
    </w:p>
    <w:p w:rsidR="000D5A1A" w:rsidRDefault="00BE5E2B">
      <w:pPr>
        <w:pStyle w:val="Koptekst20"/>
        <w:framePr w:w="9216" w:h="4901" w:hRule="exact" w:wrap="none" w:vAnchor="page" w:hAnchor="page" w:x="917" w:y="5624"/>
        <w:shd w:val="clear" w:color="auto" w:fill="auto"/>
        <w:spacing w:before="0"/>
      </w:pPr>
      <w:bookmarkStart w:id="2" w:name="bookmark2"/>
      <w:r>
        <w:t>Wat gebeurt er op Dennenheuvel?</w:t>
      </w:r>
      <w:bookmarkEnd w:id="2"/>
    </w:p>
    <w:p w:rsidR="000D5A1A" w:rsidRDefault="00BE5E2B">
      <w:pPr>
        <w:pStyle w:val="Hoofdtekst20"/>
        <w:framePr w:w="9216" w:h="4901" w:hRule="exact" w:wrap="none" w:vAnchor="page" w:hAnchor="page" w:x="917" w:y="5624"/>
        <w:shd w:val="clear" w:color="auto" w:fill="auto"/>
        <w:spacing w:after="178" w:line="218" w:lineRule="exact"/>
      </w:pPr>
      <w:r>
        <w:t>Dennenheuvel is een locatie die de gemeente Bloemendaal kansrijk acht voor tijdelijke huisvesting door statu</w:t>
      </w:r>
      <w:r>
        <w:t>shouders en daarom wordt nu gekeken of deze locatie geschikt te maken is hen en bij voorkeur ook voor jongeren die wachten op huisvesting in Zuid-Kennemerland en mensen die uit een ‘voorziening beschermd wonen’ komen. Op korte termijn is er een gesprek met</w:t>
      </w:r>
      <w:r>
        <w:t xml:space="preserve"> de eigenaar van Dennenheuvel, het COA en de gemeente Bloemendaal over hoe en onder welke voorwaarden de gebouwen beschikbaar gemaakt kunnen worden voor statushouders, jongeren en andere woningzoekenden.</w:t>
      </w:r>
    </w:p>
    <w:p w:rsidR="000D5A1A" w:rsidRDefault="00BE5E2B">
      <w:pPr>
        <w:pStyle w:val="Koptekst20"/>
        <w:framePr w:w="9216" w:h="4901" w:hRule="exact" w:wrap="none" w:vAnchor="page" w:hAnchor="page" w:x="917" w:y="5624"/>
        <w:shd w:val="clear" w:color="auto" w:fill="auto"/>
        <w:spacing w:before="0" w:line="221" w:lineRule="exact"/>
      </w:pPr>
      <w:bookmarkStart w:id="3" w:name="bookmark3"/>
      <w:r>
        <w:t>Hoe wordt hierover besloten?</w:t>
      </w:r>
      <w:bookmarkEnd w:id="3"/>
    </w:p>
    <w:p w:rsidR="000D5A1A" w:rsidRDefault="00BE5E2B">
      <w:pPr>
        <w:pStyle w:val="Hoofdtekst20"/>
        <w:framePr w:w="9216" w:h="4901" w:hRule="exact" w:wrap="none" w:vAnchor="page" w:hAnchor="page" w:x="917" w:y="5624"/>
        <w:shd w:val="clear" w:color="auto" w:fill="auto"/>
        <w:spacing w:line="221" w:lineRule="exact"/>
      </w:pPr>
      <w:r>
        <w:t>Op 25 november vragen w</w:t>
      </w:r>
      <w:r>
        <w:t>ij de raad om steun voor het beschikbaar stellen van deze locatie en op welke wijze de omwonenden worden betrokken.</w:t>
      </w:r>
    </w:p>
    <w:p w:rsidR="000D5A1A" w:rsidRDefault="00BE5E2B">
      <w:pPr>
        <w:pStyle w:val="Koptekst20"/>
        <w:framePr w:w="9216" w:h="1390" w:hRule="exact" w:wrap="none" w:vAnchor="page" w:hAnchor="page" w:x="917" w:y="10678"/>
        <w:shd w:val="clear" w:color="auto" w:fill="auto"/>
        <w:spacing w:before="0" w:line="221" w:lineRule="exact"/>
      </w:pPr>
      <w:bookmarkStart w:id="4" w:name="bookmark4"/>
      <w:r>
        <w:t>Hoe worden wij geïnformeerd?</w:t>
      </w:r>
      <w:bookmarkEnd w:id="4"/>
    </w:p>
    <w:p w:rsidR="000D5A1A" w:rsidRDefault="00BE5E2B">
      <w:pPr>
        <w:pStyle w:val="Hoofdtekst20"/>
        <w:framePr w:w="9216" w:h="1390" w:hRule="exact" w:wrap="none" w:vAnchor="page" w:hAnchor="page" w:x="917" w:y="10678"/>
        <w:shd w:val="clear" w:color="auto" w:fill="auto"/>
        <w:spacing w:line="221" w:lineRule="exact"/>
      </w:pPr>
      <w:r>
        <w:t xml:space="preserve">U kunt informatie over actuele ontwikkelingen lezen op </w:t>
      </w:r>
      <w:hyperlink r:id="rId9" w:history="1">
        <w:r>
          <w:rPr>
            <w:rStyle w:val="Hyperlink"/>
          </w:rPr>
          <w:t>www.b</w:t>
        </w:r>
        <w:r>
          <w:rPr>
            <w:rStyle w:val="Hyperlink"/>
          </w:rPr>
          <w:t>loemendaal.nl/vluchtelinaen</w:t>
        </w:r>
      </w:hyperlink>
      <w:r w:rsidRPr="00251CF0">
        <w:rPr>
          <w:lang w:eastAsia="en-US" w:bidi="en-US"/>
        </w:rPr>
        <w:t xml:space="preserve">. </w:t>
      </w:r>
      <w:r>
        <w:t xml:space="preserve">Indien u vragen heeft kunt u mailen naar </w:t>
      </w:r>
      <w:hyperlink r:id="rId10" w:history="1">
        <w:r w:rsidRPr="00251CF0">
          <w:rPr>
            <w:rStyle w:val="Hyperlink"/>
            <w:lang w:eastAsia="en-US" w:bidi="en-US"/>
          </w:rPr>
          <w:t>vluchtelingen@bloemendaal.nl</w:t>
        </w:r>
      </w:hyperlink>
      <w:r w:rsidRPr="00251CF0">
        <w:rPr>
          <w:lang w:eastAsia="en-US" w:bidi="en-US"/>
        </w:rPr>
        <w:t xml:space="preserve">. </w:t>
      </w:r>
      <w:r>
        <w:t>Zodra wij concrete informatie hebben over de mogelijkheden van gemengde huisvesting, wanneer en om hoev</w:t>
      </w:r>
      <w:r>
        <w:t>eel statushouders het gaat organiseren we een bewonersbijeenkomst. Wij waarderen iedere betrokkenheid en luisteren graag naar uw ideeën, vragen of zorgen.</w:t>
      </w:r>
    </w:p>
    <w:p w:rsidR="000D5A1A" w:rsidRDefault="00BE5E2B">
      <w:pPr>
        <w:pStyle w:val="Hoofdtekst50"/>
        <w:framePr w:w="9216" w:h="951" w:hRule="exact" w:wrap="none" w:vAnchor="page" w:hAnchor="page" w:x="917" w:y="12140"/>
        <w:shd w:val="clear" w:color="auto" w:fill="auto"/>
        <w:spacing w:before="0"/>
      </w:pPr>
      <w:r>
        <w:t>Wilt u helpen?</w:t>
      </w:r>
    </w:p>
    <w:p w:rsidR="000D5A1A" w:rsidRDefault="00BE5E2B">
      <w:pPr>
        <w:pStyle w:val="Hoofdtekst20"/>
        <w:framePr w:w="9216" w:h="951" w:hRule="exact" w:wrap="none" w:vAnchor="page" w:hAnchor="page" w:x="917" w:y="12140"/>
        <w:shd w:val="clear" w:color="auto" w:fill="auto"/>
        <w:spacing w:line="221" w:lineRule="exact"/>
      </w:pPr>
      <w:r>
        <w:t xml:space="preserve">Regelmatig krijgen wij vragen van inwoners die willen helpen bij de opvang van </w:t>
      </w:r>
      <w:r>
        <w:t>vluchtelingen.</w:t>
      </w:r>
    </w:p>
    <w:p w:rsidR="000D5A1A" w:rsidRDefault="00BE5E2B">
      <w:pPr>
        <w:pStyle w:val="Hoofdtekst20"/>
        <w:framePr w:w="9216" w:h="951" w:hRule="exact" w:wrap="none" w:vAnchor="page" w:hAnchor="page" w:x="917" w:y="12140"/>
        <w:shd w:val="clear" w:color="auto" w:fill="auto"/>
        <w:spacing w:line="221" w:lineRule="exact"/>
      </w:pPr>
      <w:r>
        <w:t>U kunt contact opnemen met vrijwilligersorganisatie Gastvrij Bloemendaal om uw hulp of initiatief aan te bieden.</w:t>
      </w:r>
    </w:p>
    <w:p w:rsidR="000D5A1A" w:rsidRDefault="00BE5E2B">
      <w:pPr>
        <w:pStyle w:val="Hoofdtekst20"/>
        <w:framePr w:w="9216" w:h="518" w:hRule="exact" w:wrap="none" w:vAnchor="page" w:hAnchor="page" w:x="917" w:y="13197"/>
        <w:shd w:val="clear" w:color="auto" w:fill="auto"/>
        <w:spacing w:line="230" w:lineRule="exact"/>
      </w:pPr>
      <w:r>
        <w:t xml:space="preserve">Wij gaan ervan uit dat wij u hiermee </w:t>
      </w:r>
      <w:proofErr w:type="spellStart"/>
      <w:r>
        <w:rPr>
          <w:rStyle w:val="Hoofdtekst2ArialUnicodeMS10pt"/>
        </w:rPr>
        <w:t>vdor</w:t>
      </w:r>
      <w:proofErr w:type="spellEnd"/>
      <w:r>
        <w:rPr>
          <w:rStyle w:val="Hoofdtekst2ArialUnicodeMS10pt"/>
        </w:rPr>
        <w:t xml:space="preserve"> </w:t>
      </w:r>
      <w:r>
        <w:t>dit moment voldoende hebben geïnformeerd. Wij zullen u zo volledig en zorgvuldig mogel</w:t>
      </w:r>
      <w:r>
        <w:t>ijk op de hoogte houden van alle ontwikkelingen. Met vriendelijke groeten,</w:t>
      </w:r>
    </w:p>
    <w:p w:rsidR="000D5A1A" w:rsidRDefault="00BE5E2B" w:rsidP="00607C07">
      <w:pPr>
        <w:pStyle w:val="Onderschriftafbeelding20"/>
        <w:framePr w:w="4583" w:wrap="none" w:vAnchor="page" w:hAnchor="page" w:x="927" w:y="13872"/>
        <w:shd w:val="clear" w:color="auto" w:fill="auto"/>
        <w:spacing w:line="210" w:lineRule="exact"/>
      </w:pPr>
      <w:r>
        <w:t>burgemeester en wethouders van</w:t>
      </w:r>
      <w:r w:rsidR="00607C07">
        <w:t xml:space="preserve"> Bloemendaal,</w:t>
      </w:r>
      <w:bookmarkStart w:id="5" w:name="_GoBack"/>
      <w:bookmarkEnd w:id="5"/>
    </w:p>
    <w:p w:rsidR="000D5A1A" w:rsidRDefault="00BE5E2B">
      <w:pPr>
        <w:pStyle w:val="Onderschriftafbeelding0"/>
        <w:framePr w:wrap="none" w:vAnchor="page" w:hAnchor="page" w:x="725" w:y="16066"/>
        <w:shd w:val="clear" w:color="auto" w:fill="auto"/>
        <w:spacing w:line="140" w:lineRule="exact"/>
      </w:pPr>
      <w:r>
        <w:rPr>
          <w:rStyle w:val="OnderschriftafbeeldingArial55ptNietvetTekenafstand0pt"/>
        </w:rPr>
        <w:t xml:space="preserve">B </w:t>
      </w:r>
      <w:r>
        <w:t>l c\f M t N O AU l OVERVEEN AERDENHOUT BENNEBROEK VOGELENZANG</w:t>
      </w:r>
    </w:p>
    <w:p w:rsidR="000D5A1A" w:rsidRDefault="00BE5E2B">
      <w:pPr>
        <w:pStyle w:val="Hoofdtekst60"/>
        <w:framePr w:wrap="none" w:vAnchor="page" w:hAnchor="page" w:x="11645" w:y="14618"/>
        <w:shd w:val="clear" w:color="auto" w:fill="auto"/>
        <w:spacing w:line="100" w:lineRule="exact"/>
      </w:pPr>
      <w:r>
        <w:t>&gt;</w:t>
      </w:r>
    </w:p>
    <w:p w:rsidR="000D5A1A" w:rsidRDefault="0006192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630555</wp:posOffset>
            </wp:positionH>
            <wp:positionV relativeFrom="page">
              <wp:posOffset>9288145</wp:posOffset>
            </wp:positionV>
            <wp:extent cx="810895" cy="1134110"/>
            <wp:effectExtent l="0" t="0" r="8255" b="8890"/>
            <wp:wrapNone/>
            <wp:docPr id="2" name="Afbeelding 2" descr="C: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2331085</wp:posOffset>
            </wp:positionH>
            <wp:positionV relativeFrom="page">
              <wp:posOffset>8843010</wp:posOffset>
            </wp:positionV>
            <wp:extent cx="1993265" cy="1090930"/>
            <wp:effectExtent l="0" t="0" r="6985" b="0"/>
            <wp:wrapNone/>
            <wp:docPr id="3" name="Afbeelding 3" descr="C:\Document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A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2B" w:rsidRDefault="00BE5E2B">
      <w:r>
        <w:separator/>
      </w:r>
    </w:p>
  </w:endnote>
  <w:endnote w:type="continuationSeparator" w:id="0">
    <w:p w:rsidR="00BE5E2B" w:rsidRDefault="00B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2B" w:rsidRDefault="00BE5E2B"/>
  </w:footnote>
  <w:footnote w:type="continuationSeparator" w:id="0">
    <w:p w:rsidR="00BE5E2B" w:rsidRDefault="00BE5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A"/>
    <w:rsid w:val="00061924"/>
    <w:rsid w:val="000D5A1A"/>
    <w:rsid w:val="00251CF0"/>
    <w:rsid w:val="00607C07"/>
    <w:rsid w:val="00B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66CC"/>
      <w:u w:val="single"/>
    </w:rPr>
  </w:style>
  <w:style w:type="character" w:customStyle="1" w:styleId="Hoofdtekst3">
    <w:name w:val="Hoofdtekst (3)_"/>
    <w:basedOn w:val="Standaardalinea-lettertype"/>
    <w:link w:val="Hoofdtekst30"/>
    <w:rPr>
      <w:rFonts w:ascii="Arial" w:eastAsia="Arial" w:hAnsi="Arial" w:cs="Arial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Koptekst1">
    <w:name w:val="Koptekst #1_"/>
    <w:basedOn w:val="Standaardalinea-lettertype"/>
    <w:link w:val="Koptekst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Koptekst2">
    <w:name w:val="Koptekst #2_"/>
    <w:basedOn w:val="Standaardalinea-lettertype"/>
    <w:link w:val="Kopteks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21">
    <w:name w:val="Hoofdtekst (2)"/>
    <w:basedOn w:val="Hoofdteks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oofdtekst5">
    <w:name w:val="Hoofdtekst (5)_"/>
    <w:basedOn w:val="Standaardalinea-lettertype"/>
    <w:link w:val="Hoofdteks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2ArialUnicodeMS10pt">
    <w:name w:val="Hoofdtekst (2) + Arial Unicode MS;10 pt"/>
    <w:basedOn w:val="Hoofdteks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nl-NL" w:eastAsia="nl-NL" w:bidi="nl-NL"/>
    </w:rPr>
  </w:style>
  <w:style w:type="character" w:customStyle="1" w:styleId="Onderschriftafbeelding2">
    <w:name w:val="Onderschrift afbeelding (2)_"/>
    <w:basedOn w:val="Standaardalinea-lettertype"/>
    <w:link w:val="Onderschriftafbeeldi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nderschriftafbeelding2105pt">
    <w:name w:val="Onderschrift afbeelding (2) + 10;5 pt"/>
    <w:basedOn w:val="Onderschriftafbeel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nl-NL" w:eastAsia="nl-NL" w:bidi="nl-NL"/>
    </w:rPr>
  </w:style>
  <w:style w:type="character" w:customStyle="1" w:styleId="Onderschriftafbeelding">
    <w:name w:val="Onderschrift afbeelding_"/>
    <w:basedOn w:val="Standaardalinea-lettertype"/>
    <w:link w:val="Onderschriftafbeelding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OnderschriftafbeeldingArial55ptNietvetTekenafstand0pt">
    <w:name w:val="Onderschrift afbeelding + Arial;5;5 pt;Niet vet;Tekenafstand 0 pt"/>
    <w:basedOn w:val="Onderschriftafbeelding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nl-NL" w:eastAsia="nl-NL" w:bidi="nl-NL"/>
    </w:rPr>
  </w:style>
  <w:style w:type="character" w:customStyle="1" w:styleId="Hoofdtekst6">
    <w:name w:val="Hoofdtekst (6)_"/>
    <w:basedOn w:val="Standaardalinea-lettertype"/>
    <w:link w:val="Hoofdtekst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line="0" w:lineRule="atLeast"/>
    </w:pPr>
    <w:rPr>
      <w:rFonts w:ascii="Arial" w:eastAsia="Arial" w:hAnsi="Arial" w:cs="Arial"/>
      <w:sz w:val="96"/>
      <w:szCs w:val="96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pacing w:val="-10"/>
      <w:sz w:val="34"/>
      <w:szCs w:val="34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line="300" w:lineRule="exact"/>
    </w:pPr>
    <w:rPr>
      <w:rFonts w:ascii="Arial" w:eastAsia="Arial" w:hAnsi="Arial" w:cs="Arial"/>
      <w:sz w:val="19"/>
      <w:szCs w:val="19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6" w:lineRule="exact"/>
    </w:pPr>
    <w:rPr>
      <w:rFonts w:ascii="Arial" w:eastAsia="Arial" w:hAnsi="Arial" w:cs="Arial"/>
      <w:sz w:val="15"/>
      <w:szCs w:val="15"/>
    </w:rPr>
  </w:style>
  <w:style w:type="paragraph" w:customStyle="1" w:styleId="Koptekst20">
    <w:name w:val="Koptekst #2"/>
    <w:basedOn w:val="Standaard"/>
    <w:link w:val="Koptekst2"/>
    <w:pPr>
      <w:shd w:val="clear" w:color="auto" w:fill="FFFFFF"/>
      <w:spacing w:before="180" w:line="218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oofdtekst50">
    <w:name w:val="Hoofdtekst (5)"/>
    <w:basedOn w:val="Standaard"/>
    <w:link w:val="Hoofdtekst5"/>
    <w:pPr>
      <w:shd w:val="clear" w:color="auto" w:fill="FFFFFF"/>
      <w:spacing w:before="6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nderschriftafbeelding20">
    <w:name w:val="Onderschrift afbeelding (2)"/>
    <w:basedOn w:val="Standaard"/>
    <w:link w:val="Onderschriftafbeelding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Onderschriftafbeelding0">
    <w:name w:val="Onderschrift afbeelding"/>
    <w:basedOn w:val="Standaard"/>
    <w:link w:val="Onderschriftafbeelding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60"/>
      <w:sz w:val="14"/>
      <w:szCs w:val="14"/>
    </w:rPr>
  </w:style>
  <w:style w:type="paragraph" w:customStyle="1" w:styleId="Hoofdtekst60">
    <w:name w:val="Hoofdtekst (6)"/>
    <w:basedOn w:val="Standaard"/>
    <w:link w:val="Hoofdteks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66CC"/>
      <w:u w:val="single"/>
    </w:rPr>
  </w:style>
  <w:style w:type="character" w:customStyle="1" w:styleId="Hoofdtekst3">
    <w:name w:val="Hoofdtekst (3)_"/>
    <w:basedOn w:val="Standaardalinea-lettertype"/>
    <w:link w:val="Hoofdtekst30"/>
    <w:rPr>
      <w:rFonts w:ascii="Arial" w:eastAsia="Arial" w:hAnsi="Arial" w:cs="Arial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Koptekst1">
    <w:name w:val="Koptekst #1_"/>
    <w:basedOn w:val="Standaardalinea-lettertype"/>
    <w:link w:val="Koptekst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Koptekst2">
    <w:name w:val="Koptekst #2_"/>
    <w:basedOn w:val="Standaardalinea-lettertype"/>
    <w:link w:val="Kopteks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21">
    <w:name w:val="Hoofdtekst (2)"/>
    <w:basedOn w:val="Hoofdteks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oofdtekst5">
    <w:name w:val="Hoofdtekst (5)_"/>
    <w:basedOn w:val="Standaardalinea-lettertype"/>
    <w:link w:val="Hoofdteks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oofdtekst2ArialUnicodeMS10pt">
    <w:name w:val="Hoofdtekst (2) + Arial Unicode MS;10 pt"/>
    <w:basedOn w:val="Hoofdteks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nl-NL" w:eastAsia="nl-NL" w:bidi="nl-NL"/>
    </w:rPr>
  </w:style>
  <w:style w:type="character" w:customStyle="1" w:styleId="Onderschriftafbeelding2">
    <w:name w:val="Onderschrift afbeelding (2)_"/>
    <w:basedOn w:val="Standaardalinea-lettertype"/>
    <w:link w:val="Onderschriftafbeeldi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nderschriftafbeelding2105pt">
    <w:name w:val="Onderschrift afbeelding (2) + 10;5 pt"/>
    <w:basedOn w:val="Onderschriftafbeel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nl-NL" w:eastAsia="nl-NL" w:bidi="nl-NL"/>
    </w:rPr>
  </w:style>
  <w:style w:type="character" w:customStyle="1" w:styleId="Onderschriftafbeelding">
    <w:name w:val="Onderschrift afbeelding_"/>
    <w:basedOn w:val="Standaardalinea-lettertype"/>
    <w:link w:val="Onderschriftafbeelding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OnderschriftafbeeldingArial55ptNietvetTekenafstand0pt">
    <w:name w:val="Onderschrift afbeelding + Arial;5;5 pt;Niet vet;Tekenafstand 0 pt"/>
    <w:basedOn w:val="Onderschriftafbeelding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nl-NL" w:eastAsia="nl-NL" w:bidi="nl-NL"/>
    </w:rPr>
  </w:style>
  <w:style w:type="character" w:customStyle="1" w:styleId="Hoofdtekst6">
    <w:name w:val="Hoofdtekst (6)_"/>
    <w:basedOn w:val="Standaardalinea-lettertype"/>
    <w:link w:val="Hoofdtekst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line="0" w:lineRule="atLeast"/>
    </w:pPr>
    <w:rPr>
      <w:rFonts w:ascii="Arial" w:eastAsia="Arial" w:hAnsi="Arial" w:cs="Arial"/>
      <w:sz w:val="96"/>
      <w:szCs w:val="96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pacing w:val="-10"/>
      <w:sz w:val="34"/>
      <w:szCs w:val="34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line="300" w:lineRule="exact"/>
    </w:pPr>
    <w:rPr>
      <w:rFonts w:ascii="Arial" w:eastAsia="Arial" w:hAnsi="Arial" w:cs="Arial"/>
      <w:sz w:val="19"/>
      <w:szCs w:val="19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6" w:lineRule="exact"/>
    </w:pPr>
    <w:rPr>
      <w:rFonts w:ascii="Arial" w:eastAsia="Arial" w:hAnsi="Arial" w:cs="Arial"/>
      <w:sz w:val="15"/>
      <w:szCs w:val="15"/>
    </w:rPr>
  </w:style>
  <w:style w:type="paragraph" w:customStyle="1" w:styleId="Koptekst20">
    <w:name w:val="Koptekst #2"/>
    <w:basedOn w:val="Standaard"/>
    <w:link w:val="Koptekst2"/>
    <w:pPr>
      <w:shd w:val="clear" w:color="auto" w:fill="FFFFFF"/>
      <w:spacing w:before="180" w:line="218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oofdtekst50">
    <w:name w:val="Hoofdtekst (5)"/>
    <w:basedOn w:val="Standaard"/>
    <w:link w:val="Hoofdtekst5"/>
    <w:pPr>
      <w:shd w:val="clear" w:color="auto" w:fill="FFFFFF"/>
      <w:spacing w:before="60" w:line="221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nderschriftafbeelding20">
    <w:name w:val="Onderschrift afbeelding (2)"/>
    <w:basedOn w:val="Standaard"/>
    <w:link w:val="Onderschriftafbeelding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Onderschriftafbeelding0">
    <w:name w:val="Onderschrift afbeelding"/>
    <w:basedOn w:val="Standaard"/>
    <w:link w:val="Onderschriftafbeelding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60"/>
      <w:sz w:val="14"/>
      <w:szCs w:val="14"/>
    </w:rPr>
  </w:style>
  <w:style w:type="paragraph" w:customStyle="1" w:styleId="Hoofdtekst60">
    <w:name w:val="Hoofdtekst (6)"/>
    <w:basedOn w:val="Standaard"/>
    <w:link w:val="Hoofdteks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emendaal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ente@bloemendaal.nl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vluchtelingen@bloemendaa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emendaal.nl/vluchtelina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2015-11-23T18:39:00Z</dcterms:created>
  <dcterms:modified xsi:type="dcterms:W3CDTF">2015-11-23T18:40:00Z</dcterms:modified>
</cp:coreProperties>
</file>